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8B" w:rsidRDefault="00F45266">
      <w:pPr>
        <w:spacing w:before="20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bookmarkStart w:id="0" w:name="_GoBack"/>
      <w:bookmarkEnd w:id="0"/>
      <w:r>
        <w:rPr>
          <w:rFonts w:ascii="Arial" w:eastAsia="Arial" w:hAnsi="Arial"/>
          <w:b/>
          <w:color w:val="000000"/>
          <w:sz w:val="20"/>
          <w:lang w:val="de-DE"/>
        </w:rPr>
        <w:t>Beurteilungsbogen (FOS Fachrichtung Gesundheit)</w:t>
      </w:r>
    </w:p>
    <w:p w:rsidR="009A678B" w:rsidRDefault="00F45266">
      <w:pPr>
        <w:tabs>
          <w:tab w:val="left" w:pos="5040"/>
        </w:tabs>
        <w:spacing w:before="231" w:after="200" w:line="229" w:lineRule="exact"/>
        <w:ind w:left="72"/>
        <w:textAlignment w:val="baseline"/>
        <w:rPr>
          <w:rFonts w:ascii="Arial" w:eastAsia="Arial" w:hAnsi="Arial"/>
          <w:color w:val="000000"/>
          <w:spacing w:val="-7"/>
          <w:sz w:val="20"/>
          <w:lang w:val="de-DE"/>
        </w:rPr>
      </w:pPr>
      <w:r>
        <w:rPr>
          <w:rFonts w:ascii="Arial" w:eastAsia="Arial" w:hAnsi="Arial"/>
          <w:color w:val="000000"/>
          <w:spacing w:val="-7"/>
          <w:sz w:val="20"/>
          <w:lang w:val="de-DE"/>
        </w:rPr>
        <w:t>Name:</w:t>
      </w:r>
      <w:r>
        <w:rPr>
          <w:rFonts w:ascii="Arial" w:eastAsia="Arial" w:hAnsi="Arial"/>
          <w:color w:val="000000"/>
          <w:spacing w:val="-7"/>
          <w:sz w:val="20"/>
          <w:lang w:val="de-DE"/>
        </w:rPr>
        <w:tab/>
        <w:t>geb: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5"/>
        <w:gridCol w:w="480"/>
        <w:gridCol w:w="480"/>
        <w:gridCol w:w="480"/>
        <w:gridCol w:w="480"/>
        <w:gridCol w:w="480"/>
        <w:gridCol w:w="432"/>
      </w:tblGrid>
      <w:tr w:rsidR="009A678B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Die Praktikantin/ der Praktikant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5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6E6E6" w:fill="E6E6E6"/>
            <w:vAlign w:val="center"/>
          </w:tcPr>
          <w:p w:rsidR="009A678B" w:rsidRDefault="00F45266">
            <w:pPr>
              <w:spacing w:before="248" w:after="218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6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2" w:line="22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hält Hygieneregeln und Unfallverhütungsvorschriften konsequent ein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beobachtet sorgfältig und gibt Informationen zuverlässig weiter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erkennt Gefahrensituationen und trifft die nötigen Sicherheitsvorkehrungen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22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arbeitet gezielt, geplant und organisiert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spacing w:line="230" w:lineRule="exact"/>
              <w:ind w:left="108" w:right="468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verfügt über ein angemessenes Zeitmanagement bei den Arbeiten und kann Prioritäten setzen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38" w:line="222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kennt Tagesabläufe und behält den Überblick über die Arbeitsabläufe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2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zeigt fachliches Interesse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2" w:line="21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geht sorgfältig und sparsam mit Materialien um, setzt sie zielgerichtet ein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2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arbeitet selbstständig, zuverlässig und umsichtig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setzt Erlerntes fachlich korrekt um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zeigt Verantwortungsbewusstsein in ihren/seinen Handlungen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2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schätzt die eigenen Fähigkeiten angemessen ein und setzt Grenzen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spacing w:line="223" w:lineRule="exact"/>
              <w:ind w:left="108" w:right="54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ist pünktlich, hält Terminabsprachen ein, meldet sich im Krankheitsfall ordnungsgemäß und rechtzeitig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8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ist belastbar – auch in Stress- und Krisensituationen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2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geht konstruktiv mit Kritik um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ist motiviert und engagiert, zeigt Eigeninitiative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38" w:line="22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respektiert die Patienten/Bewohner in ihrer Persönlichkeit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line="213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ist gesprächsbereit und bei der Kommunikation aufmerksam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9A678B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6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A678B" w:rsidRDefault="00F45266">
            <w:pPr>
              <w:spacing w:before="243" w:after="3" w:line="229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 bringt sich im Team ein, arbeitet teamorientiert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78B" w:rsidRDefault="00F4526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:rsidR="009A678B" w:rsidRDefault="009A678B">
      <w:pPr>
        <w:spacing w:after="447" w:line="20" w:lineRule="exact"/>
      </w:pPr>
    </w:p>
    <w:p w:rsidR="009A678B" w:rsidRDefault="00F45266">
      <w:pPr>
        <w:spacing w:before="1" w:after="310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>Bemerkungen:</w:t>
      </w:r>
    </w:p>
    <w:p w:rsidR="009A678B" w:rsidRDefault="00F45266">
      <w:pPr>
        <w:tabs>
          <w:tab w:val="right" w:pos="9720"/>
        </w:tabs>
        <w:spacing w:before="1981" w:line="229" w:lineRule="exact"/>
        <w:ind w:lef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8077200</wp:posOffset>
                </wp:positionV>
                <wp:extent cx="608139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02A8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636pt" to="535.25pt,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UO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8296910</wp:posOffset>
                </wp:positionV>
                <wp:extent cx="608139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C3F1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653.3pt" to="535.25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gBHAIAAEIEAAAOAAAAZHJzL2Uyb0RvYy54bWysU8GO2jAQvVfqP1i5QxI2pB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8515985</wp:posOffset>
                </wp:positionV>
                <wp:extent cx="60813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9D7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670.55pt" to="535.25pt,6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6zHQ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8735695</wp:posOffset>
                </wp:positionV>
                <wp:extent cx="60813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F31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687.85pt" to="535.25pt,6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MeHQ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ge">
                  <wp:posOffset>9262745</wp:posOffset>
                </wp:positionV>
                <wp:extent cx="26193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8ED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5pt,729.35pt" to="535.75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x8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" strokeweight="1.2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9262745</wp:posOffset>
                </wp:positionV>
                <wp:extent cx="24053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4BAF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729.35pt" to="246.3pt,7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PJ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" strokeweight="1.2pt">
                <v:stroke dashstyle="dash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0"/>
          <w:lang w:val="de-DE"/>
        </w:rPr>
        <w:t>Ort, Datum</w:t>
      </w:r>
      <w:r>
        <w:rPr>
          <w:rFonts w:ascii="Arial" w:eastAsia="Arial" w:hAnsi="Arial"/>
          <w:color w:val="000000"/>
          <w:sz w:val="20"/>
          <w:lang w:val="de-DE"/>
        </w:rPr>
        <w:tab/>
        <w:t>Unterschrift der Stationsleitung/Praxisanleitung</w:t>
      </w:r>
    </w:p>
    <w:p w:rsidR="009A678B" w:rsidRDefault="00F45266">
      <w:pPr>
        <w:spacing w:before="2" w:line="229" w:lineRule="exact"/>
        <w:ind w:left="5544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Stempel der Einrichtung</w:t>
      </w:r>
    </w:p>
    <w:p w:rsidR="009A678B" w:rsidRDefault="00F45266">
      <w:pPr>
        <w:spacing w:before="800" w:line="178" w:lineRule="exact"/>
        <w:ind w:left="72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Erklärung zu den Noten: 1 = sehr gut/ 2 = gut/ 3 = befriedigend/ 4 = ausreichend/ 5 = mangelhaft/ 6 = ungenügend</w:t>
      </w:r>
    </w:p>
    <w:sectPr w:rsidR="009A678B">
      <w:pgSz w:w="11904" w:h="16843"/>
      <w:pgMar w:top="1120" w:right="1085" w:bottom="30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8B"/>
    <w:rsid w:val="009A678B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F0A7-E5AA-4760-A3B3-39B0A88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Jacqueline</dc:creator>
  <cp:lastModifiedBy>Berg, Jacqueline</cp:lastModifiedBy>
  <cp:revision>2</cp:revision>
  <dcterms:created xsi:type="dcterms:W3CDTF">2022-01-18T10:01:00Z</dcterms:created>
  <dcterms:modified xsi:type="dcterms:W3CDTF">2022-01-18T10:01:00Z</dcterms:modified>
</cp:coreProperties>
</file>